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39D" w:rsidRPr="001B339D" w:rsidRDefault="001B339D" w:rsidP="001B339D">
      <w:pPr>
        <w:jc w:val="center"/>
        <w:rPr>
          <w:rFonts w:ascii="Times New Roman" w:eastAsia="Calibri" w:hAnsi="Times New Roman" w:cs="Times New Roman"/>
          <w:b/>
          <w:i/>
          <w:color w:val="385623" w:themeColor="accent6" w:themeShade="80"/>
          <w:sz w:val="32"/>
          <w:szCs w:val="32"/>
          <w:u w:val="single"/>
        </w:rPr>
      </w:pPr>
      <w:r w:rsidRPr="001B339D">
        <w:rPr>
          <w:rFonts w:ascii="Times New Roman" w:eastAsia="Calibri" w:hAnsi="Times New Roman" w:cs="Times New Roman"/>
          <w:b/>
          <w:i/>
          <w:color w:val="385623" w:themeColor="accent6" w:themeShade="80"/>
          <w:sz w:val="32"/>
          <w:szCs w:val="32"/>
          <w:u w:val="single"/>
        </w:rPr>
        <w:t>СРЕДНИЙ ДОШКОЛЬНЫЙ ВОЗРАСТ</w:t>
      </w:r>
    </w:p>
    <w:p w:rsidR="001B339D" w:rsidRPr="001B339D" w:rsidRDefault="001B339D" w:rsidP="001B339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</w:pPr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t xml:space="preserve">В игровой деятельности детей </w:t>
      </w:r>
      <w:r w:rsidRPr="001B339D">
        <w:rPr>
          <w:rFonts w:ascii="Times New Roman" w:eastAsia="Times New Roman" w:hAnsi="Times New Roman" w:cs="Times New Roman"/>
          <w:b/>
          <w:bCs/>
          <w:i/>
          <w:color w:val="385623" w:themeColor="accent6" w:themeShade="80"/>
          <w:sz w:val="28"/>
          <w:szCs w:val="28"/>
          <w:lang w:val="sk-SK" w:eastAsia="sk-SK"/>
        </w:rPr>
        <w:t>среднего дошкольного возраста</w:t>
      </w:r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t xml:space="preserve"> появля</w:t>
      </w:r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softHyphen/>
        <w:t>ются ролевые взаимодействия. Они указывают на то, что дошкольники на</w:t>
      </w:r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softHyphen/>
        <w:t>чинают отделять себя от принятой роли. В процессе игры роли могут ме</w:t>
      </w:r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softHyphen/>
        <w:t xml:space="preserve">няться. </w:t>
      </w:r>
    </w:p>
    <w:p w:rsidR="001B339D" w:rsidRPr="001B339D" w:rsidRDefault="001B339D" w:rsidP="001B339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</w:pPr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t>Значительное развитие получает изобразительная деятельность. Рису</w:t>
      </w:r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softHyphen/>
        <w:t>нок становится предметным и детализированным. Графическое изображе</w:t>
      </w:r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softHyphen/>
        <w:t>ние человека характеризуется наличием туловища, глаз, рта, носа, волос, иногда одежды и ее деталей. Усложняется конструирование. Постройки могут включать 5-6 деталей. Формируются навыки конструирования по собственному замыслу, а также планирование последовательности действий.</w:t>
      </w:r>
    </w:p>
    <w:p w:rsidR="001B339D" w:rsidRPr="001B339D" w:rsidRDefault="001B339D" w:rsidP="001B339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</w:pPr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t>Двигательная сфера ребенка характеризуется позитивными изменения</w:t>
      </w:r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softHyphen/>
        <w:t>ми мелкой и крупной моторики. Развиваются ловкость, координация дви</w:t>
      </w:r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softHyphen/>
        <w:t>жений. Дети в этом возрасте лучше, чем младшие дошкольники, удержива</w:t>
      </w:r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softHyphen/>
        <w:t>ют равновесие, перешагивают через небольшие преграды. Усложняются игры с мячом.</w:t>
      </w:r>
    </w:p>
    <w:p w:rsidR="001B339D" w:rsidRPr="001B339D" w:rsidRDefault="001B339D" w:rsidP="001B339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</w:pPr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t xml:space="preserve">К концу среднего дошкольного возраста восприятие становится более развитым. Дети оказываются способными назвать форму, на которую похож тот или иной предмет. Они могут вычленять в сложных объектах простые формы и из простых форм воссоздавать сложные объекты. Совершенствуется ориентация в пространстве. </w:t>
      </w:r>
    </w:p>
    <w:p w:rsidR="001B339D" w:rsidRPr="001B339D" w:rsidRDefault="001B339D" w:rsidP="001B339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</w:pPr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t>Возрастает объем памяти. Дети запоминают до 7-8 названий предметов. Начинает складываться произвольное запомина</w:t>
      </w:r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softHyphen/>
        <w:t>ние: дети способны принять задачу на запоминание, помнят поручения взрослых, могут выучить небольшое стихотворение и т. д.</w:t>
      </w:r>
    </w:p>
    <w:p w:rsidR="001B339D" w:rsidRPr="001B339D" w:rsidRDefault="001B339D" w:rsidP="001B339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</w:pPr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t>Начинает развиваться образное мышление. Дети оказываются способ</w:t>
      </w:r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softHyphen/>
        <w:t>ными использовать простые схематизированные изображения для решения</w:t>
      </w:r>
      <w:r w:rsidRPr="001B339D">
        <w:rPr>
          <w:rFonts w:ascii="Arial" w:eastAsia="Times New Roman" w:hAnsi="Arial" w:cs="Arial"/>
          <w:i/>
          <w:color w:val="385623" w:themeColor="accent6" w:themeShade="80"/>
          <w:sz w:val="28"/>
          <w:szCs w:val="28"/>
          <w:lang w:val="sk-SK" w:eastAsia="sk-SK"/>
        </w:rPr>
        <w:t xml:space="preserve"> </w:t>
      </w:r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t xml:space="preserve">несложных задач. </w:t>
      </w:r>
    </w:p>
    <w:p w:rsidR="001B339D" w:rsidRPr="001B339D" w:rsidRDefault="001B339D" w:rsidP="001B339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</w:pPr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t>Продолжает развиваться воображение. Формируются такие его особен</w:t>
      </w:r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softHyphen/>
        <w:t>ности, как оригинальность и произвольность. Дети могут самостоятельно придумать небольшую сказку на заданную тему.</w:t>
      </w:r>
    </w:p>
    <w:p w:rsidR="001B339D" w:rsidRPr="001B339D" w:rsidRDefault="001B339D" w:rsidP="001B339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</w:pPr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t>Увеличивается устойчивость внимания. Ребенку оказывается доступной сосредоточенная деятельность в течение 15-20 минут. Он способен удержи</w:t>
      </w:r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softHyphen/>
        <w:t>вать в памяти при выполнении каких-либо действий несложное условие.</w:t>
      </w:r>
    </w:p>
    <w:p w:rsidR="001B339D" w:rsidRPr="001B339D" w:rsidRDefault="001B339D" w:rsidP="001B339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</w:pPr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lastRenderedPageBreak/>
        <w:t>В среднем дошкольном возрасте улучшается произношение звуков и дикция. Речь становится предметом активности детей. Они удачно ими</w:t>
      </w:r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softHyphen/>
        <w:t>тируют голоса животных, интонационно выделяют речь тех или иных пер</w:t>
      </w:r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softHyphen/>
        <w:t>сонажей. Интерес вызывают ритмическая структура речи, рифмы. Развива</w:t>
      </w:r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softHyphen/>
        <w:t>ется грамматическая сторона речи. Дети занимаются словотворчеством на основе грамматических правил. Речь детей при взаимодействии друг с дру</w:t>
      </w:r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softHyphen/>
        <w:t>гом носит ситуативный характер, а при общении со взрослым становится внеситуативной.</w:t>
      </w:r>
    </w:p>
    <w:p w:rsidR="001B339D" w:rsidRPr="001B339D" w:rsidRDefault="001B339D" w:rsidP="001B339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</w:pPr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t>Изменяется содержание общения ребенка и взрослого. Оно выходит за пределы конкретной ситуации, в которой оказывается ребенок. Ведущим становится познавательный мотив. Информация, которую ребенок получа</w:t>
      </w:r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softHyphen/>
        <w:t>ет в процессе общения, может быть сложной и трудной для понимания, но она вызывает интерес.</w:t>
      </w:r>
    </w:p>
    <w:p w:rsidR="001B339D" w:rsidRPr="001B339D" w:rsidRDefault="001B339D" w:rsidP="001B339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</w:pPr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t>У 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 Повышенная обидчивость пред</w:t>
      </w:r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softHyphen/>
        <w:t>ставляет собой возрастной феномен.</w:t>
      </w:r>
    </w:p>
    <w:p w:rsidR="001B339D" w:rsidRPr="001B339D" w:rsidRDefault="001B339D" w:rsidP="001B339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</w:pPr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t>Взаимоотношения со сверстниками характеризуются избирательностью, которая выражается в предпочтении одних детей другим. Появляются посто</w:t>
      </w:r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softHyphen/>
        <w:t>янные партнеры по играм. В группах начинают выделяться лидеры. Появля</w:t>
      </w:r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softHyphen/>
        <w:t>ются конкурентность, соревновательность. Последняя важна для сравнения себя с другим, что ведет к развитию образа Я ребенка, его детализации.</w:t>
      </w:r>
    </w:p>
    <w:p w:rsidR="001B339D" w:rsidRPr="001B339D" w:rsidRDefault="001B339D" w:rsidP="001B339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</w:pPr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t>Основные достижения возраста связаны с развитием игровой дея</w:t>
      </w:r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softHyphen/>
        <w:t>тельности; появлением ролевых и реальных взаимодействий; с развити</w:t>
      </w:r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softHyphen/>
        <w:t>ем изобразительной деятельности; конструированием по замыслу, пла</w:t>
      </w:r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softHyphen/>
        <w:t>нированием; совершенствованием восприятия, развитием образного мышления и воображения, эгоцентричностью познавательной позиции; развитием памяти, внимания, речи, познавательной мотивации, совер</w:t>
      </w:r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softHyphen/>
        <w:t>шенствования восприятия; фор</w:t>
      </w:r>
      <w:bookmarkStart w:id="0" w:name="_GoBack"/>
      <w:bookmarkEnd w:id="0"/>
      <w:r w:rsidRPr="001B339D"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val="sk-SK" w:eastAsia="sk-SK"/>
        </w:rPr>
        <w:t>мированием потребности в уважении со стороны взрослого, появлением обидчивости, конкурентности, соревновательности со сверстниками, дальнейшим развитием образа Я ребенка, его детализацией.</w:t>
      </w:r>
    </w:p>
    <w:p w:rsidR="001B339D" w:rsidRPr="001B339D" w:rsidRDefault="001B339D" w:rsidP="001B339D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385623" w:themeColor="accent6" w:themeShade="80"/>
          <w:sz w:val="24"/>
          <w:szCs w:val="24"/>
          <w:lang w:val="sk-SK"/>
        </w:rPr>
      </w:pPr>
    </w:p>
    <w:p w:rsidR="001B339D" w:rsidRPr="001B339D" w:rsidRDefault="001B339D" w:rsidP="001B339D">
      <w:pPr>
        <w:rPr>
          <w:b/>
          <w:color w:val="385623" w:themeColor="accent6" w:themeShade="80"/>
          <w:lang w:val="sk-SK"/>
        </w:rPr>
      </w:pPr>
    </w:p>
    <w:p w:rsidR="003E16AA" w:rsidRPr="001B339D" w:rsidRDefault="003E16AA">
      <w:pPr>
        <w:rPr>
          <w:color w:val="385623" w:themeColor="accent6" w:themeShade="80"/>
          <w:lang w:val="sk-SK"/>
        </w:rPr>
      </w:pPr>
    </w:p>
    <w:p w:rsidR="001B339D" w:rsidRPr="001B339D" w:rsidRDefault="001B339D">
      <w:pPr>
        <w:rPr>
          <w:lang w:val="sk-SK"/>
        </w:rPr>
      </w:pPr>
    </w:p>
    <w:sectPr w:rsidR="001B339D" w:rsidRPr="001B3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39D"/>
    <w:rsid w:val="001B339D"/>
    <w:rsid w:val="003E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666592-EE88-448D-BC5C-94BBAD955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2017-04-10T13:07:00Z</dcterms:created>
  <dcterms:modified xsi:type="dcterms:W3CDTF">2017-04-10T13:08:00Z</dcterms:modified>
</cp:coreProperties>
</file>